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71774" w:rsidR="000133FB" w:rsidP="54ACD266" w:rsidRDefault="00F6774B" w14:paraId="51EC89B6" wp14:textId="15F2CCBD">
      <w:pPr>
        <w:spacing w:line="257" w:lineRule="auto"/>
        <w:jc w:val="center"/>
      </w:pPr>
      <w:r w:rsidRPr="54ACD266" w:rsidR="54ACD266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>Syllabus</w:t>
      </w:r>
    </w:p>
    <w:p xmlns:wp14="http://schemas.microsoft.com/office/word/2010/wordml" w:rsidRPr="00971774" w:rsidR="000133FB" w:rsidP="54ACD266" w:rsidRDefault="00F6774B" w14:paraId="68117F97" wp14:textId="12990BA3">
      <w:pPr>
        <w:spacing w:line="257" w:lineRule="auto"/>
        <w:jc w:val="left"/>
      </w:pPr>
      <w:r w:rsidRPr="54ACD266" w:rsidR="54ACD266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code: </w:t>
      </w:r>
      <w:r w:rsidRPr="54ACD266" w:rsidR="54ACD266">
        <w:rPr>
          <w:rFonts w:ascii="Garamond" w:hAnsi="Garamond" w:eastAsia="Garamond" w:cs="Garamond"/>
          <w:noProof w:val="0"/>
          <w:sz w:val="22"/>
          <w:szCs w:val="22"/>
          <w:lang w:val="en-GB"/>
        </w:rPr>
        <w:t>HRCM21-108</w:t>
      </w:r>
    </w:p>
    <w:p xmlns:wp14="http://schemas.microsoft.com/office/word/2010/wordml" w:rsidRPr="00971774" w:rsidR="000133FB" w:rsidP="54ACD266" w:rsidRDefault="00F6774B" w14:paraId="455EA085" wp14:textId="66E5F98F">
      <w:pPr>
        <w:pStyle w:val="Norml"/>
        <w:jc w:val="left"/>
        <w:rPr>
          <w:rFonts w:ascii="Times New Roman" w:hAnsi="Times New Roman" w:cs="Times New Roman"/>
          <w:b w:val="1"/>
          <w:bCs w:val="1"/>
          <w:lang w:val="en-GB"/>
        </w:rPr>
      </w:pPr>
      <w:r w:rsidRPr="54ACD266" w:rsidR="54ACD266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>Subject name:</w:t>
      </w:r>
      <w:r w:rsidRPr="54ACD266" w:rsidR="54ACD266">
        <w:rPr>
          <w:rFonts w:ascii="Garamond" w:hAnsi="Garamond" w:eastAsia="Garamond" w:cs="Garamond"/>
          <w:noProof w:val="0"/>
          <w:sz w:val="22"/>
          <w:szCs w:val="22"/>
          <w:lang w:val="en-GB"/>
        </w:rPr>
        <w:t xml:space="preserve"> </w:t>
      </w:r>
      <w:r w:rsidRPr="54ACD266" w:rsidR="00F6774B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Research Methodology </w:t>
      </w:r>
      <w:r w:rsidRPr="54ACD266" w:rsidR="00955A3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Seminar</w:t>
      </w:r>
      <w:bookmarkStart w:name="_GoBack" w:id="0"/>
      <w:bookmarkEnd w:id="0"/>
    </w:p>
    <w:p xmlns:wp14="http://schemas.microsoft.com/office/word/2010/wordml" w:rsidRPr="00971774" w:rsidR="00060969" w:rsidP="54ACD266" w:rsidRDefault="00060969" w14:paraId="672A6659" wp14:textId="77777777">
      <w:pPr>
        <w:jc w:val="left"/>
        <w:rPr>
          <w:rFonts w:ascii="Times New Roman" w:hAnsi="Times New Roman" w:cs="Times New Roman"/>
          <w:b w:val="1"/>
          <w:bCs w:val="1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971774" w:rsidR="00431E39" w:rsidTr="0033771F" w14:paraId="4061C567" wp14:textId="77777777">
        <w:tc>
          <w:tcPr>
            <w:tcW w:w="9062" w:type="dxa"/>
            <w:shd w:val="clear" w:color="auto" w:fill="D9D9D9" w:themeFill="background1" w:themeFillShade="D9"/>
          </w:tcPr>
          <w:p w:rsidRPr="00971774" w:rsidR="00431E39" w:rsidP="00431E39" w:rsidRDefault="005B18E4" w14:paraId="6751D813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Purpose of course</w:t>
            </w:r>
          </w:p>
        </w:tc>
      </w:tr>
      <w:tr xmlns:wp14="http://schemas.microsoft.com/office/word/2010/wordml" w:rsidRPr="00971774" w:rsidR="00431E39" w:rsidTr="00431E39" w14:paraId="58C7CE9B" wp14:textId="77777777">
        <w:tc>
          <w:tcPr>
            <w:tcW w:w="9062" w:type="dxa"/>
          </w:tcPr>
          <w:p w:rsidRPr="00971774" w:rsidR="004A5EE2" w:rsidP="004A5EE2" w:rsidRDefault="005B18E4" w14:paraId="0B03B112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Goals of the subject</w:t>
            </w:r>
            <w:r w:rsidRPr="00971774" w:rsidR="0002141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  <w:p w:rsidRPr="00971774" w:rsidR="00E776D0" w:rsidP="00E776D0" w:rsidRDefault="00F6774B" w14:paraId="5E336577" wp14:textId="77777777">
            <w:pPr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Cs/>
                <w:szCs w:val="24"/>
                <w:lang w:val="en-GB"/>
              </w:rPr>
              <w:t>Students will</w:t>
            </w:r>
          </w:p>
          <w:p w:rsidRPr="00971774" w:rsidR="002450EF" w:rsidP="00060969" w:rsidRDefault="00971774" w14:paraId="103DC980" wp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nderstand concepts and tools related to the design and imple</w:t>
            </w:r>
            <w:r w:rsidR="00D2133D">
              <w:rPr>
                <w:rFonts w:ascii="Times New Roman" w:hAnsi="Times New Roman" w:cs="Times New Roman"/>
                <w:szCs w:val="24"/>
                <w:lang w:val="en-GB"/>
              </w:rPr>
              <w:t>mentation of empirical research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2450EF" w:rsidP="00060969" w:rsidRDefault="00D2133D" w14:paraId="5846668C" wp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D2133D">
              <w:rPr>
                <w:rFonts w:ascii="Times New Roman" w:hAnsi="Times New Roman" w:cs="Times New Roman"/>
                <w:szCs w:val="24"/>
                <w:lang w:val="en-GB"/>
              </w:rPr>
              <w:t>know the qualitative and quantitative research methods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162F1C" w:rsidP="00060969" w:rsidRDefault="00D2133D" w14:paraId="7D4BC39C" wp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learn</w:t>
            </w:r>
            <w:r w:rsidRPr="00D2133D">
              <w:rPr>
                <w:rFonts w:ascii="Times New Roman" w:hAnsi="Times New Roman" w:cs="Times New Roman"/>
                <w:szCs w:val="24"/>
                <w:lang w:val="en-GB"/>
              </w:rPr>
              <w:t xml:space="preserve"> the principles and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opportunities </w:t>
            </w:r>
            <w:r w:rsidRPr="00D2133D">
              <w:rPr>
                <w:rFonts w:ascii="Times New Roman" w:hAnsi="Times New Roman" w:cs="Times New Roman"/>
                <w:szCs w:val="24"/>
                <w:lang w:val="en-GB"/>
              </w:rPr>
              <w:t>of application of the triangulation method</w:t>
            </w:r>
            <w:r w:rsidR="00EC2FEC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2450EF" w:rsidP="00060969" w:rsidRDefault="00E61870" w14:paraId="405DF2FA" wp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E61870">
              <w:rPr>
                <w:rFonts w:ascii="Times New Roman" w:hAnsi="Times New Roman" w:cs="Times New Roman"/>
                <w:szCs w:val="24"/>
                <w:lang w:val="en-GB"/>
              </w:rPr>
              <w:t xml:space="preserve">become familiar with the most important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features of significant </w:t>
            </w:r>
            <w:r w:rsidRPr="00E61870">
              <w:rPr>
                <w:rFonts w:ascii="Times New Roman" w:hAnsi="Times New Roman" w:cs="Times New Roman"/>
                <w:szCs w:val="24"/>
                <w:lang w:val="en-GB"/>
              </w:rPr>
              <w:t>empirical studies carried out in the field of human resources in Hungary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and in the EU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060969" w:rsidP="00060969" w:rsidRDefault="00653C9E" w14:paraId="24FFC76B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learn</w:t>
            </w:r>
            <w:r w:rsidRPr="00653C9E">
              <w:rPr>
                <w:rFonts w:ascii="Times New Roman" w:hAnsi="Times New Roman" w:cs="Times New Roman"/>
                <w:szCs w:val="24"/>
                <w:lang w:val="en-GB"/>
              </w:rPr>
              <w:t xml:space="preserve"> the important works of domestic theorists of research methodology</w:t>
            </w:r>
            <w:r w:rsidRPr="00971774" w:rsidR="004D0D0F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2450EF" w:rsidP="00FC367E" w:rsidRDefault="00EB473D" w14:paraId="342F3AA3" wp14:textId="77777777">
            <w:pPr>
              <w:pStyle w:val="Listaszerbekezd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B473D">
              <w:rPr>
                <w:rFonts w:ascii="Times New Roman" w:hAnsi="Times New Roman" w:cs="Times New Roman"/>
                <w:szCs w:val="24"/>
                <w:lang w:val="en-GB"/>
              </w:rPr>
              <w:t>elaborate the basic literature on research methodology</w:t>
            </w:r>
          </w:p>
          <w:p w:rsidRPr="00971774" w:rsidR="00060969" w:rsidP="00BE3197" w:rsidRDefault="00EB473D" w14:paraId="30DC76A7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EB473D">
              <w:rPr>
                <w:rFonts w:ascii="Times New Roman" w:hAnsi="Times New Roman" w:cs="Times New Roman"/>
                <w:szCs w:val="24"/>
                <w:lang w:val="en-GB"/>
              </w:rPr>
              <w:t>acquire the theoretical background and the most important principles of research design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,</w:t>
            </w:r>
          </w:p>
          <w:p w:rsidRPr="00971774" w:rsidR="00060969" w:rsidP="00060969" w:rsidRDefault="00EB473D" w14:paraId="38F4A921" wp14:textId="77777777">
            <w:pPr>
              <w:pStyle w:val="Listaszerbekezd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B473D">
              <w:rPr>
                <w:rFonts w:ascii="Times New Roman" w:hAnsi="Times New Roman" w:cs="Times New Roman"/>
                <w:szCs w:val="24"/>
                <w:lang w:val="en-GB"/>
              </w:rPr>
              <w:t xml:space="preserve">gain insight into the latest trends in empirical research in the international </w:t>
            </w:r>
            <w:r w:rsidR="00997AD1">
              <w:rPr>
                <w:rFonts w:ascii="Times New Roman" w:hAnsi="Times New Roman" w:cs="Times New Roman"/>
                <w:szCs w:val="24"/>
                <w:lang w:val="en-GB"/>
              </w:rPr>
              <w:t xml:space="preserve">specialized </w:t>
            </w:r>
            <w:r w:rsidRPr="00EB473D">
              <w:rPr>
                <w:rFonts w:ascii="Times New Roman" w:hAnsi="Times New Roman" w:cs="Times New Roman"/>
                <w:szCs w:val="24"/>
                <w:lang w:val="en-GB"/>
              </w:rPr>
              <w:t>press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2450EF" w:rsidP="00060969" w:rsidRDefault="00EB473D" w14:paraId="5D47C65E" wp14:textId="77777777">
            <w:pPr>
              <w:pStyle w:val="Listaszerbekezd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B473D">
              <w:rPr>
                <w:rFonts w:ascii="Times New Roman" w:hAnsi="Times New Roman" w:cs="Times New Roman"/>
                <w:szCs w:val="24"/>
                <w:lang w:val="en-GB"/>
              </w:rPr>
              <w:t xml:space="preserve">learn to consciously process the possibilities and limitations of applying empirical research in human resources </w:t>
            </w:r>
            <w:r w:rsidRPr="006C3007" w:rsidR="00BA7555">
              <w:rPr>
                <w:rFonts w:ascii="Times New Roman" w:hAnsi="Times New Roman" w:eastAsia="Times New Roman" w:cs="Times New Roman"/>
                <w:sz w:val="22"/>
                <w:lang w:val="en-GB" w:eastAsia="hu-HU"/>
              </w:rPr>
              <w:t>counseling</w:t>
            </w:r>
            <w:r w:rsidRPr="00971774" w:rsidR="00060969">
              <w:rPr>
                <w:rFonts w:ascii="Times New Roman" w:hAnsi="Times New Roman" w:cs="Times New Roman"/>
                <w:szCs w:val="24"/>
                <w:lang w:val="en-GB"/>
              </w:rPr>
              <w:t>;</w:t>
            </w:r>
          </w:p>
          <w:p w:rsidRPr="00971774" w:rsidR="005666FC" w:rsidP="002517C3" w:rsidRDefault="00BA7555" w14:paraId="00A9C4A6" wp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840240">
              <w:rPr>
                <w:rFonts w:ascii="Times New Roman" w:hAnsi="Times New Roman" w:cs="Times New Roman"/>
                <w:szCs w:val="24"/>
                <w:lang w:val="en-GB"/>
              </w:rPr>
              <w:t>consciously develop their source-exploration style in the professional area</w:t>
            </w:r>
            <w:r w:rsidRPr="00971774" w:rsidR="004D0D0F"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</w:p>
          <w:p w:rsidRPr="00971774" w:rsidR="00060969" w:rsidP="00060969" w:rsidRDefault="00060969" w14:paraId="0A37501D" wp14:textId="77777777">
            <w:pPr>
              <w:ind w:left="360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971774" w:rsidR="00431E39" w:rsidP="005666FC" w:rsidRDefault="005B18E4" w14:paraId="6E4424D7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Learning outcomes and competences</w:t>
            </w:r>
          </w:p>
          <w:p w:rsidRPr="00971774" w:rsidR="00EA16F7" w:rsidP="00EA16F7" w:rsidRDefault="005B18E4" w14:paraId="40E26A67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Knowledge</w:t>
            </w:r>
            <w:r w:rsidRPr="00971774" w:rsidR="00EA16F7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971774" w:rsidR="00FC367E" w:rsidP="00FC367E" w:rsidRDefault="007415E2" w14:paraId="5675687E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to </w:t>
            </w:r>
            <w:r w:rsidRPr="007415E2">
              <w:rPr>
                <w:rFonts w:ascii="Times New Roman" w:hAnsi="Times New Roman" w:cs="Times New Roman"/>
                <w:szCs w:val="24"/>
                <w:lang w:val="en-GB"/>
              </w:rPr>
              <w:t>have a broader perspective on research methods</w:t>
            </w:r>
            <w:r w:rsidRPr="00971774" w:rsidR="00FC367E">
              <w:rPr>
                <w:rFonts w:ascii="Times New Roman" w:hAnsi="Times New Roman" w:cs="Times New Roman"/>
                <w:szCs w:val="24"/>
                <w:lang w:val="en-GB"/>
              </w:rPr>
              <w:t xml:space="preserve">, </w:t>
            </w:r>
          </w:p>
          <w:p w:rsidRPr="00971774" w:rsidR="00FC367E" w:rsidP="00FC367E" w:rsidRDefault="007415E2" w14:paraId="643A91E0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learn</w:t>
            </w:r>
            <w:r w:rsidRPr="007415E2">
              <w:rPr>
                <w:rFonts w:ascii="Times New Roman" w:hAnsi="Times New Roman" w:cs="Times New Roman"/>
                <w:szCs w:val="24"/>
                <w:lang w:val="en-GB"/>
              </w:rPr>
              <w:t xml:space="preserve"> the tools of research methodology and the specificities of their application in the field</w:t>
            </w:r>
            <w:r w:rsidRPr="00971774" w:rsidR="00FC367E">
              <w:rPr>
                <w:rFonts w:ascii="Times New Roman" w:hAnsi="Times New Roman" w:cs="Times New Roman"/>
                <w:szCs w:val="24"/>
                <w:lang w:val="en-GB"/>
              </w:rPr>
              <w:t xml:space="preserve">, </w:t>
            </w:r>
          </w:p>
          <w:p w:rsidRPr="00971774" w:rsidR="00000E10" w:rsidP="00FC367E" w:rsidRDefault="007415E2" w14:paraId="5575E8B1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know</w:t>
            </w:r>
            <w:r w:rsidRPr="007415E2">
              <w:rPr>
                <w:rFonts w:ascii="Times New Roman" w:hAnsi="Times New Roman" w:cs="Times New Roman"/>
                <w:szCs w:val="24"/>
                <w:lang w:val="en-GB"/>
              </w:rPr>
              <w:t xml:space="preserve"> the limits of the designability of empirical research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es.</w:t>
            </w:r>
          </w:p>
          <w:p w:rsidRPr="00971774" w:rsidR="00EA16F7" w:rsidP="00EA16F7" w:rsidRDefault="00EA16F7" w14:paraId="5DAB6C7B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971774" w:rsidR="00EA16F7" w:rsidP="00EA16F7" w:rsidRDefault="005B18E4" w14:paraId="6C6B14E9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Attitude</w:t>
            </w:r>
            <w:r w:rsidRPr="00971774" w:rsidR="00EA16F7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FC1403" w:rsidR="00BC46EF" w:rsidP="00BC46EF" w:rsidRDefault="00BC46EF" w14:paraId="61788EBF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C1403">
              <w:rPr>
                <w:rFonts w:ascii="Times New Roman" w:hAnsi="Times New Roman" w:cs="Times New Roman"/>
                <w:szCs w:val="24"/>
                <w:lang w:val="en-GB"/>
              </w:rPr>
              <w:t>propensy of independent literature processing</w:t>
            </w:r>
          </w:p>
          <w:p w:rsidRPr="00FC1403" w:rsidR="00BC46EF" w:rsidP="00BC46EF" w:rsidRDefault="00BC46EF" w14:paraId="0EC03F77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C1403">
              <w:rPr>
                <w:rFonts w:ascii="Times New Roman" w:hAnsi="Times New Roman" w:cs="Times New Roman"/>
                <w:szCs w:val="24"/>
                <w:lang w:val="en-GB"/>
              </w:rPr>
              <w:t>openness to understanding trends and new systemic organization of knowledge</w:t>
            </w:r>
          </w:p>
          <w:p w:rsidRPr="00971774" w:rsidR="009C69A0" w:rsidP="00BC46EF" w:rsidRDefault="00BC46EF" w14:paraId="1A2C9ECA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C1403">
              <w:rPr>
                <w:rFonts w:ascii="Times New Roman" w:hAnsi="Times New Roman" w:cs="Times New Roman"/>
                <w:szCs w:val="24"/>
                <w:lang w:val="en-GB"/>
              </w:rPr>
              <w:t>openness to exchange thoughts and ideas and to experimentation and reflection</w:t>
            </w:r>
          </w:p>
          <w:p w:rsidRPr="00971774" w:rsidR="00EA16F7" w:rsidP="00EA16F7" w:rsidRDefault="00EA16F7" w14:paraId="02EB378F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971774" w:rsidR="00EA16F7" w:rsidP="00EA16F7" w:rsidRDefault="005B18E4" w14:paraId="335B76BC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Skills</w:t>
            </w:r>
            <w:r w:rsidRPr="00971774" w:rsidR="00EA16F7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971774" w:rsidR="00000E10" w:rsidP="00060969" w:rsidRDefault="008C7EBE" w14:paraId="3BBA4C17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be</w:t>
            </w: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 xml:space="preserve"> able to analyze the changes affecting adult education and the labor market and to interpret their consequences in the light of empirical research</w:t>
            </w:r>
          </w:p>
          <w:p w:rsidRPr="00971774" w:rsidR="00C931FA" w:rsidP="00C931FA" w:rsidRDefault="008C7EBE" w14:paraId="79133268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creativity, associative ability</w:t>
            </w:r>
          </w:p>
          <w:p w:rsidRPr="00971774" w:rsidR="00F7510C" w:rsidP="00C931FA" w:rsidRDefault="008C7EBE" w14:paraId="3C716D4B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 be</w:t>
            </w: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 xml:space="preserve"> able to produce an empirical research plan</w:t>
            </w:r>
          </w:p>
          <w:p w:rsidRPr="00971774" w:rsidR="00060969" w:rsidP="00060969" w:rsidRDefault="008C7EBE" w14:paraId="3515B736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to be </w:t>
            </w: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able to analyze research plans and processes</w:t>
            </w:r>
          </w:p>
          <w:p w:rsidRPr="00971774" w:rsidR="00060969" w:rsidP="00060969" w:rsidRDefault="008C7EBE" w14:paraId="772D7850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to be </w:t>
            </w: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able to integrate the results of empirical surveys into scientific frameworks</w:t>
            </w:r>
          </w:p>
          <w:p w:rsidRPr="00971774" w:rsidR="00000E10" w:rsidP="00FC367E" w:rsidRDefault="008C7EBE" w14:paraId="42BF0D3A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ability to conceptual thinking</w:t>
            </w:r>
          </w:p>
          <w:p w:rsidRPr="00971774" w:rsidR="00000E10" w:rsidP="00FC367E" w:rsidRDefault="008C7EBE" w14:paraId="7470B12A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</w:t>
            </w: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eing able to keep up to date with the professional literature</w:t>
            </w:r>
          </w:p>
          <w:p w:rsidRPr="00971774" w:rsidR="00000E10" w:rsidP="00FC367E" w:rsidRDefault="008C7EBE" w14:paraId="07F1243B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8C7EBE">
              <w:rPr>
                <w:rFonts w:ascii="Times New Roman" w:hAnsi="Times New Roman" w:cs="Times New Roman"/>
                <w:szCs w:val="24"/>
                <w:lang w:val="en-GB"/>
              </w:rPr>
              <w:t>ability to integrate the experiences, opinions and attitudes of others</w:t>
            </w:r>
          </w:p>
          <w:p w:rsidRPr="00971774" w:rsidR="00431E39" w:rsidP="005666FC" w:rsidRDefault="00431E39" w14:paraId="6A05A809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</w:tbl>
    <w:p xmlns:wp14="http://schemas.microsoft.com/office/word/2010/wordml" w:rsidRPr="00971774" w:rsidR="00431E39" w:rsidP="001A2301" w:rsidRDefault="00431E39" w14:paraId="5A39BBE3" wp14:textId="77777777">
      <w:pPr>
        <w:rPr>
          <w:rFonts w:ascii="Times New Roman" w:hAnsi="Times New Roman" w:cs="Times New Roman"/>
          <w:szCs w:val="24"/>
          <w:lang w:val="en-GB"/>
        </w:rPr>
      </w:pPr>
    </w:p>
    <w:p xmlns:wp14="http://schemas.microsoft.com/office/word/2010/wordml" w:rsidRPr="00971774" w:rsidR="003B1285" w:rsidRDefault="003B1285" w14:paraId="41C8F396" wp14:textId="77777777">
      <w:pPr>
        <w:rPr>
          <w:rFonts w:ascii="Times New Roman" w:hAnsi="Times New Roman" w:cs="Times New Roman"/>
          <w:szCs w:val="24"/>
          <w:lang w:val="en-GB"/>
        </w:rPr>
      </w:pPr>
      <w:r w:rsidRPr="00971774">
        <w:rPr>
          <w:rFonts w:ascii="Times New Roman" w:hAnsi="Times New Roman" w:cs="Times New Roman"/>
          <w:szCs w:val="24"/>
          <w:lang w:val="en-GB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971774" w:rsidR="00431E39" w:rsidTr="0033771F" w14:paraId="65480C0E" wp14:textId="77777777">
        <w:tc>
          <w:tcPr>
            <w:tcW w:w="9062" w:type="dxa"/>
            <w:shd w:val="clear" w:color="auto" w:fill="D9D9D9" w:themeFill="background1" w:themeFillShade="D9"/>
          </w:tcPr>
          <w:p w:rsidRPr="00971774" w:rsidR="00431E39" w:rsidP="0033771F" w:rsidRDefault="00A73DB9" w14:paraId="2D162FDB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lastRenderedPageBreak/>
              <w:t>Content of the subject</w:t>
            </w:r>
          </w:p>
        </w:tc>
      </w:tr>
      <w:tr xmlns:wp14="http://schemas.microsoft.com/office/word/2010/wordml" w:rsidRPr="00971774" w:rsidR="00431E39" w:rsidTr="004A7B04" w14:paraId="04569432" wp14:textId="77777777">
        <w:trPr>
          <w:trHeight w:val="4681"/>
        </w:trPr>
        <w:tc>
          <w:tcPr>
            <w:tcW w:w="9062" w:type="dxa"/>
          </w:tcPr>
          <w:p w:rsidRPr="00971774" w:rsidR="00AE636B" w:rsidP="00AE636B" w:rsidRDefault="00A73DB9" w14:paraId="75D6D127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Main content and thematic units</w:t>
            </w:r>
          </w:p>
          <w:p w:rsidRPr="00971774" w:rsidR="00162F1C" w:rsidP="00162F1C" w:rsidRDefault="006C2F45" w14:paraId="155916A7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6C2F45">
              <w:rPr>
                <w:rFonts w:ascii="Times New Roman" w:hAnsi="Times New Roman" w:cs="Times New Roman"/>
                <w:lang w:val="en-GB"/>
              </w:rPr>
              <w:t xml:space="preserve">Planning </w:t>
            </w:r>
            <w:r w:rsidR="00F06E2E">
              <w:rPr>
                <w:rFonts w:ascii="Times New Roman" w:hAnsi="Times New Roman" w:cs="Times New Roman"/>
                <w:lang w:val="en-GB"/>
              </w:rPr>
              <w:t>a</w:t>
            </w:r>
            <w:r w:rsidRPr="006C2F45">
              <w:rPr>
                <w:rFonts w:ascii="Times New Roman" w:hAnsi="Times New Roman" w:cs="Times New Roman"/>
                <w:lang w:val="en-GB"/>
              </w:rPr>
              <w:t xml:space="preserve"> research work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Pr="006C2F45">
              <w:rPr>
                <w:rFonts w:ascii="Times New Roman" w:hAnsi="Times New Roman" w:cs="Times New Roman"/>
                <w:lang w:val="en-GB"/>
              </w:rPr>
              <w:t xml:space="preserve"> steps and elements of </w:t>
            </w:r>
            <w:r w:rsidR="001572B1">
              <w:rPr>
                <w:rFonts w:ascii="Times New Roman" w:hAnsi="Times New Roman" w:cs="Times New Roman"/>
                <w:lang w:val="en-GB"/>
              </w:rPr>
              <w:t>a</w:t>
            </w:r>
            <w:r w:rsidRPr="006C2F45">
              <w:rPr>
                <w:rFonts w:ascii="Times New Roman" w:hAnsi="Times New Roman" w:cs="Times New Roman"/>
                <w:lang w:val="en-GB"/>
              </w:rPr>
              <w:t xml:space="preserve"> research plan. Making a Gan</w:t>
            </w:r>
            <w:r w:rsidR="001572B1">
              <w:rPr>
                <w:rFonts w:ascii="Times New Roman" w:hAnsi="Times New Roman" w:cs="Times New Roman"/>
                <w:lang w:val="en-GB"/>
              </w:rPr>
              <w:t>t</w:t>
            </w:r>
            <w:r w:rsidRPr="006C2F45">
              <w:rPr>
                <w:rFonts w:ascii="Times New Roman" w:hAnsi="Times New Roman" w:cs="Times New Roman"/>
                <w:lang w:val="en-GB"/>
              </w:rPr>
              <w:t>t chart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57F9FC3E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Research goal and topic selection</w:t>
            </w:r>
            <w:r w:rsidR="004512B4">
              <w:rPr>
                <w:rFonts w:ascii="Times New Roman" w:hAnsi="Times New Roman" w:cs="Times New Roman"/>
                <w:lang w:val="en-GB"/>
              </w:rPr>
              <w:t>.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Pr="00971774" w:rsidR="00162F1C" w:rsidP="00162F1C" w:rsidRDefault="008779BE" w14:paraId="1F8C5AFF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Formulation of research hypotheses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1A69DBE3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A research ethics permission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 w:rsidRPr="008779BE">
              <w:rPr>
                <w:rFonts w:ascii="Times New Roman" w:hAnsi="Times New Roman" w:cs="Times New Roman"/>
                <w:lang w:val="en-GB"/>
              </w:rPr>
              <w:t>ontent and formal requirements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>.</w:t>
            </w:r>
          </w:p>
          <w:p w:rsidRPr="00971774" w:rsidR="00162F1C" w:rsidP="00162F1C" w:rsidRDefault="008779BE" w14:paraId="358D96A1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Collecti</w:t>
            </w:r>
            <w:r w:rsidR="004512B4">
              <w:rPr>
                <w:rFonts w:ascii="Times New Roman" w:hAnsi="Times New Roman" w:cs="Times New Roman"/>
                <w:lang w:val="en-GB"/>
              </w:rPr>
              <w:t>ng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 and critical processing of literature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608CDBCE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 xml:space="preserve">Search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trategies and </w:t>
            </w:r>
            <w:r>
              <w:rPr>
                <w:rFonts w:ascii="Times New Roman" w:hAnsi="Times New Roman" w:cs="Times New Roman"/>
                <w:lang w:val="en-GB"/>
              </w:rPr>
              <w:t>p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rocessing </w:t>
            </w:r>
            <w:r>
              <w:rPr>
                <w:rFonts w:ascii="Times New Roman" w:hAnsi="Times New Roman" w:cs="Times New Roman"/>
                <w:lang w:val="en-GB"/>
              </w:rPr>
              <w:t>t</w:t>
            </w:r>
            <w:r w:rsidRPr="008779BE">
              <w:rPr>
                <w:rFonts w:ascii="Times New Roman" w:hAnsi="Times New Roman" w:cs="Times New Roman"/>
                <w:lang w:val="en-GB"/>
              </w:rPr>
              <w:t>echniques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246ADBD0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 xml:space="preserve">Creating </w:t>
            </w:r>
            <w:r>
              <w:rPr>
                <w:rFonts w:ascii="Times New Roman" w:hAnsi="Times New Roman" w:cs="Times New Roman"/>
                <w:lang w:val="en-GB"/>
              </w:rPr>
              <w:t>an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 own literature database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1A191C69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Data collection: the relationship between research strategies and research methods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35219F87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>Analysis: processing, analyzing and evaluating data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59438D3C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 xml:space="preserve">Qualitative and </w:t>
            </w:r>
            <w:r>
              <w:rPr>
                <w:rFonts w:ascii="Times New Roman" w:hAnsi="Times New Roman" w:cs="Times New Roman"/>
                <w:lang w:val="en-GB"/>
              </w:rPr>
              <w:t>q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uantitative </w:t>
            </w:r>
            <w:r>
              <w:rPr>
                <w:rFonts w:ascii="Times New Roman" w:hAnsi="Times New Roman" w:cs="Times New Roman"/>
                <w:lang w:val="en-GB"/>
              </w:rPr>
              <w:t>m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ethods for </w:t>
            </w:r>
            <w:r>
              <w:rPr>
                <w:rFonts w:ascii="Times New Roman" w:hAnsi="Times New Roman" w:cs="Times New Roman"/>
                <w:lang w:val="en-GB"/>
              </w:rPr>
              <w:t>a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nalyzing </w:t>
            </w:r>
            <w:r>
              <w:rPr>
                <w:rFonts w:ascii="Times New Roman" w:hAnsi="Times New Roman" w:cs="Times New Roman"/>
                <w:lang w:val="en-GB"/>
              </w:rPr>
              <w:t>d</w:t>
            </w:r>
            <w:r w:rsidRPr="008779BE">
              <w:rPr>
                <w:rFonts w:ascii="Times New Roman" w:hAnsi="Times New Roman" w:cs="Times New Roman"/>
                <w:lang w:val="en-GB"/>
              </w:rPr>
              <w:t>ata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8779BE" w14:paraId="24F84B0D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Publishing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 the results of </w:t>
            </w:r>
            <w:r w:rsidR="004512B4">
              <w:rPr>
                <w:rFonts w:ascii="Times New Roman" w:hAnsi="Times New Roman" w:cs="Times New Roman"/>
                <w:lang w:val="en-GB"/>
              </w:rPr>
              <w:t>a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 research work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AE636B" w:rsidP="00162F1C" w:rsidRDefault="008779BE" w14:paraId="47698ACD" wp14:textId="7777777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8779BE">
              <w:rPr>
                <w:rFonts w:ascii="Times New Roman" w:hAnsi="Times New Roman" w:cs="Times New Roman"/>
                <w:lang w:val="en-GB"/>
              </w:rPr>
              <w:t xml:space="preserve">The basic questions and techniques of writing </w:t>
            </w:r>
            <w:r w:rsidR="004512B4">
              <w:rPr>
                <w:rFonts w:ascii="Times New Roman" w:hAnsi="Times New Roman" w:cs="Times New Roman"/>
                <w:lang w:val="en-GB"/>
              </w:rPr>
              <w:t xml:space="preserve">a </w:t>
            </w:r>
            <w:r w:rsidRPr="008779BE">
              <w:rPr>
                <w:rFonts w:ascii="Times New Roman" w:hAnsi="Times New Roman" w:cs="Times New Roman"/>
                <w:lang w:val="en-GB"/>
              </w:rPr>
              <w:t xml:space="preserve">scientific </w:t>
            </w:r>
            <w:r w:rsidR="004512B4">
              <w:rPr>
                <w:rFonts w:ascii="Times New Roman" w:hAnsi="Times New Roman" w:cs="Times New Roman"/>
                <w:lang w:val="en-GB"/>
              </w:rPr>
              <w:t>publication</w:t>
            </w:r>
            <w:r w:rsidRPr="00971774" w:rsidR="00162F1C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Pr="00971774" w:rsidR="00162F1C" w:rsidP="00162F1C" w:rsidRDefault="00162F1C" w14:paraId="72A3D3EC" wp14:textId="77777777">
            <w:pPr>
              <w:pStyle w:val="Default"/>
              <w:ind w:left="360"/>
              <w:rPr>
                <w:rFonts w:ascii="Times New Roman" w:hAnsi="Times New Roman" w:cs="Times New Roman"/>
                <w:lang w:val="en-GB"/>
              </w:rPr>
            </w:pPr>
          </w:p>
          <w:p w:rsidRPr="00971774" w:rsidR="00AE636B" w:rsidP="00AE636B" w:rsidRDefault="00A73DB9" w14:paraId="4E057562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Planned learning activities and teaching methods</w:t>
            </w:r>
          </w:p>
          <w:p w:rsidRPr="00971774" w:rsidR="00431E39" w:rsidP="00536C4A" w:rsidRDefault="008779BE" w14:paraId="33E96433" wp14:textId="77777777">
            <w:pPr>
              <w:pStyle w:val="Szvegtrzs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840240">
              <w:rPr>
                <w:rFonts w:ascii="Times New Roman" w:hAnsi="Times New Roman"/>
                <w:b w:val="0"/>
                <w:szCs w:val="24"/>
                <w:lang w:val="en-GB"/>
              </w:rPr>
              <w:t>Frontal, small group and individual work for processing theoretical knowledge</w:t>
            </w:r>
            <w:r w:rsidRPr="00971774" w:rsidR="004A7B04">
              <w:rPr>
                <w:rFonts w:ascii="Times New Roman" w:hAnsi="Times New Roman"/>
                <w:b w:val="0"/>
                <w:szCs w:val="24"/>
                <w:lang w:val="en-GB"/>
              </w:rPr>
              <w:t>.</w:t>
            </w:r>
          </w:p>
        </w:tc>
      </w:tr>
    </w:tbl>
    <w:p xmlns:wp14="http://schemas.microsoft.com/office/word/2010/wordml" w:rsidRPr="00971774" w:rsidR="00431E39" w:rsidP="00431E39" w:rsidRDefault="00431E39" w14:paraId="0D0B940D" wp14:textId="77777777">
      <w:pPr>
        <w:rPr>
          <w:rFonts w:ascii="Times New Roman" w:hAnsi="Times New Roman" w:cs="Times New Roman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971774" w:rsidR="00431E39" w:rsidTr="0033771F" w14:paraId="37ED2299" wp14:textId="77777777">
        <w:tc>
          <w:tcPr>
            <w:tcW w:w="9062" w:type="dxa"/>
            <w:shd w:val="clear" w:color="auto" w:fill="D9D9D9" w:themeFill="background1" w:themeFillShade="D9"/>
          </w:tcPr>
          <w:p w:rsidRPr="00971774" w:rsidR="00431E39" w:rsidP="0033771F" w:rsidRDefault="00A73DB9" w14:paraId="1B2E39FA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Exam and evaluation system</w:t>
            </w:r>
          </w:p>
        </w:tc>
      </w:tr>
      <w:tr xmlns:wp14="http://schemas.microsoft.com/office/word/2010/wordml" w:rsidRPr="00971774" w:rsidR="004A5EE2" w:rsidTr="00431E39" w14:paraId="6F4E9F5D" wp14:textId="77777777">
        <w:tc>
          <w:tcPr>
            <w:tcW w:w="9062" w:type="dxa"/>
          </w:tcPr>
          <w:p w:rsidRPr="00971774" w:rsidR="00AE636B" w:rsidP="00AE636B" w:rsidRDefault="00A73DB9" w14:paraId="258EA053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Requirements, methods and aspects of assessment</w:t>
            </w:r>
            <w:r w:rsidRPr="00971774" w:rsidR="00AE636B">
              <w:rPr>
                <w:rFonts w:ascii="Times New Roman" w:hAnsi="Times New Roman" w:cs="Times New Roman"/>
                <w:b/>
                <w:szCs w:val="24"/>
                <w:lang w:val="en-GB"/>
              </w:rPr>
              <w:t>:</w:t>
            </w:r>
          </w:p>
          <w:p w:rsidRPr="00971774" w:rsidR="00AE636B" w:rsidP="00AE636B" w:rsidRDefault="00A73DB9" w14:paraId="1C010BA5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Requirements</w:t>
            </w:r>
            <w:r w:rsidRPr="00971774" w:rsidR="00AE636B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562931" w:rsidR="008779BE" w:rsidP="008779BE" w:rsidRDefault="008779BE" w14:paraId="19309922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</w:pPr>
            <w:r w:rsidRPr="009048D4"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  <w:t>Active partic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  <w:t>ipation in classes at least 80%</w:t>
            </w:r>
          </w:p>
          <w:p w:rsidRPr="00971774" w:rsidR="0053525B" w:rsidP="0053525B" w:rsidRDefault="0053525B" w14:paraId="0E27B00A" wp14:textId="77777777">
            <w:pPr>
              <w:pStyle w:val="Listaszerbekezds"/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</w:pPr>
          </w:p>
          <w:p w:rsidRPr="00562931" w:rsidR="008779BE" w:rsidP="008779BE" w:rsidRDefault="008779BE" w14:paraId="03D5FFEA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</w:pPr>
            <w:r w:rsidRPr="009048D4"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  <w:t>Final exam and seminar test</w:t>
            </w:r>
          </w:p>
          <w:p w:rsidRPr="00971774" w:rsidR="00E52E51" w:rsidP="00DC7E8C" w:rsidRDefault="008779BE" w14:paraId="65D755BD" wp14:textId="77777777">
            <w:pPr>
              <w:rPr>
                <w:rFonts w:ascii="Times New Roman" w:hAnsi="Times New Roman" w:cs="Times New Roman"/>
                <w:lang w:val="en-GB"/>
              </w:rPr>
            </w:pPr>
            <w:r w:rsidRPr="009048D4">
              <w:rPr>
                <w:rFonts w:ascii="Times New Roman" w:hAnsi="Times New Roman" w:cs="Times New Roman"/>
                <w:color w:val="000000"/>
                <w:szCs w:val="24"/>
                <w:lang w:val="en-GB" w:eastAsia="hu-HU"/>
              </w:rPr>
              <w:t>Topic: The final exam is for checking the knowledge received during the semester</w:t>
            </w:r>
            <w:r w:rsidRPr="00971774" w:rsidR="00DC7E8C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 xml:space="preserve">. </w:t>
            </w:r>
            <w:r w:rsidRPr="008779BE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>The subject of the seminar paper is the preparation of a comprehensive empirical research plan covering all major research steps from the formulation of the research hypotheses to the dissemination of the results.</w:t>
            </w:r>
            <w:r w:rsidRPr="00971774" w:rsidR="00162F1C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 xml:space="preserve"> </w:t>
            </w:r>
            <w:r w:rsidRPr="008779BE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>(development of research tools, preparation of research ethics, Gant</w:t>
            </w:r>
            <w:r w:rsidR="00DE6895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>t</w:t>
            </w:r>
            <w:r w:rsidRPr="008779BE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 xml:space="preserve"> diagram, etc.)</w:t>
            </w:r>
            <w:r w:rsidRPr="00971774" w:rsidR="00DC7E8C">
              <w:rPr>
                <w:rFonts w:ascii="Times New Roman" w:hAnsi="Times New Roman" w:eastAsia="Times New Roman" w:cs="Times New Roman"/>
                <w:color w:val="000000"/>
                <w:szCs w:val="24"/>
                <w:lang w:val="en-GB" w:eastAsia="hu-HU"/>
              </w:rPr>
              <w:t>.</w:t>
            </w:r>
          </w:p>
          <w:p w:rsidRPr="00971774" w:rsidR="00AE636B" w:rsidP="00AE636B" w:rsidRDefault="00AE636B" w14:paraId="60061E4C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971774" w:rsidR="008A492F" w:rsidP="00144DC1" w:rsidRDefault="00A73DB9" w14:paraId="1C47F6C7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Method of evaluation</w:t>
            </w:r>
            <w:r w:rsidRPr="00971774" w:rsidR="00AE636B">
              <w:rPr>
                <w:rFonts w:ascii="Times New Roman" w:hAnsi="Times New Roman" w:cs="Times New Roman"/>
                <w:szCs w:val="24"/>
                <w:lang w:val="en-GB"/>
              </w:rPr>
              <w:t xml:space="preserve">: </w:t>
            </w:r>
            <w:r w:rsidRPr="009048D4" w:rsidR="008779BE">
              <w:rPr>
                <w:rFonts w:ascii="Times New Roman" w:hAnsi="Times New Roman" w:cs="Times New Roman"/>
                <w:szCs w:val="24"/>
                <w:lang w:val="en-GB"/>
              </w:rPr>
              <w:t>five grade</w:t>
            </w:r>
          </w:p>
          <w:p w:rsidRPr="00971774" w:rsidR="00AE636B" w:rsidP="00AE636B" w:rsidRDefault="00AE636B" w14:paraId="44EAFD9C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Pr="00971774" w:rsidR="00AE636B" w:rsidP="00AE636B" w:rsidRDefault="00A73DB9" w14:paraId="1AA00F71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Aspects of evaluation</w:t>
            </w:r>
            <w:r w:rsidRPr="00971774" w:rsidR="00AE636B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  <w:p w:rsidRPr="009048D4" w:rsidR="00CF5A7C" w:rsidP="00CF5A7C" w:rsidRDefault="00CF5A7C" w14:paraId="13CB125B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9048D4">
              <w:rPr>
                <w:rFonts w:ascii="Times New Roman" w:hAnsi="Times New Roman" w:cs="Times New Roman"/>
                <w:lang w:val="en-GB"/>
              </w:rPr>
              <w:t>the appropriateness, professionalism and accuracy of knowledge</w:t>
            </w:r>
          </w:p>
          <w:p w:rsidRPr="009048D4" w:rsidR="00CF5A7C" w:rsidP="00CF5A7C" w:rsidRDefault="00CF5A7C" w14:paraId="6F45F1CE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9048D4">
              <w:rPr>
                <w:rFonts w:ascii="Times New Roman" w:hAnsi="Times New Roman" w:cs="Times New Roman"/>
                <w:lang w:val="en-GB"/>
              </w:rPr>
              <w:t xml:space="preserve">current knowledge of the subject </w:t>
            </w:r>
          </w:p>
          <w:p w:rsidRPr="009048D4" w:rsidR="00CF5A7C" w:rsidP="00CF5A7C" w:rsidRDefault="00CF5A7C" w14:paraId="36066381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9048D4">
              <w:rPr>
                <w:rFonts w:ascii="Times New Roman" w:hAnsi="Times New Roman" w:cs="Times New Roman"/>
                <w:lang w:val="en-GB"/>
              </w:rPr>
              <w:t xml:space="preserve">interpretation of interrelations, deduction of conclusions </w:t>
            </w:r>
          </w:p>
          <w:p w:rsidRPr="009048D4" w:rsidR="00CF5A7C" w:rsidP="00CF5A7C" w:rsidRDefault="00CF5A7C" w14:paraId="03EDDC72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9048D4">
              <w:rPr>
                <w:rFonts w:ascii="Times New Roman" w:hAnsi="Times New Roman" w:cs="Times New Roman"/>
                <w:lang w:val="en-GB"/>
              </w:rPr>
              <w:t>applying persuasion and writing stylistic tools</w:t>
            </w:r>
          </w:p>
          <w:p w:rsidRPr="00971774" w:rsidR="001F17CA" w:rsidP="00CF5A7C" w:rsidRDefault="00CF5A7C" w14:paraId="46F43B45" wp14:textId="77777777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9048D4">
              <w:rPr>
                <w:rFonts w:ascii="Times New Roman" w:hAnsi="Times New Roman" w:cs="Times New Roman"/>
                <w:lang w:val="en-GB"/>
              </w:rPr>
              <w:t>reasoning skills, structure of the papers</w:t>
            </w:r>
            <w:r w:rsidRPr="00971774" w:rsidR="00E52E5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xmlns:wp14="http://schemas.microsoft.com/office/word/2010/wordml" w:rsidRPr="00971774" w:rsidR="003B1285" w:rsidRDefault="003B1285" w14:paraId="4B94D5A5" wp14:textId="77777777">
      <w:pPr>
        <w:rPr>
          <w:rFonts w:ascii="Times New Roman" w:hAnsi="Times New Roman" w:cs="Times New Roman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971774" w:rsidR="00431E39" w:rsidTr="0033771F" w14:paraId="565B84A8" wp14:textId="77777777">
        <w:tc>
          <w:tcPr>
            <w:tcW w:w="9062" w:type="dxa"/>
            <w:shd w:val="clear" w:color="auto" w:fill="D9D9D9" w:themeFill="background1" w:themeFillShade="D9"/>
          </w:tcPr>
          <w:p w:rsidRPr="00971774" w:rsidR="00431E39" w:rsidP="0033771F" w:rsidRDefault="00A73DB9" w14:paraId="3EFFD7B9" wp14:textId="77777777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Literature</w:t>
            </w:r>
          </w:p>
        </w:tc>
      </w:tr>
      <w:tr xmlns:wp14="http://schemas.microsoft.com/office/word/2010/wordml" w:rsidRPr="00971774" w:rsidR="00431E39" w:rsidTr="00431E39" w14:paraId="0C20481A" wp14:textId="77777777">
        <w:tc>
          <w:tcPr>
            <w:tcW w:w="9062" w:type="dxa"/>
          </w:tcPr>
          <w:p w:rsidRPr="00971774" w:rsidR="00021411" w:rsidP="001F17CA" w:rsidRDefault="00A73DB9" w14:paraId="57AED487" wp14:textId="77777777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b/>
                <w:szCs w:val="24"/>
                <w:lang w:val="en-GB"/>
              </w:rPr>
              <w:t>Compulsory literature</w:t>
            </w:r>
            <w:r w:rsidRPr="00971774" w:rsidR="00021411">
              <w:rPr>
                <w:rFonts w:ascii="Times New Roman" w:hAnsi="Times New Roman" w:cs="Times New Roman"/>
                <w:b/>
                <w:szCs w:val="24"/>
                <w:lang w:val="en-GB"/>
              </w:rPr>
              <w:t>:</w:t>
            </w:r>
          </w:p>
          <w:p w:rsidRPr="00971774" w:rsidR="00474BAF" w:rsidP="00474BAF" w:rsidRDefault="00474BAF" w14:paraId="7DA544AD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Falus Iván (szerk.) (2000): Bevezetés a pedagógiai kutatás módszereibe. Budapest, Műszaki Könyvkiadó. ISBN: 9631626644</w:t>
            </w:r>
          </w:p>
          <w:p w:rsidRPr="00971774" w:rsidR="00E52E51" w:rsidP="00474BAF" w:rsidRDefault="00474BAF" w14:paraId="4492FCAD" wp14:textId="77777777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1774">
              <w:rPr>
                <w:rFonts w:ascii="Times New Roman" w:hAnsi="Times New Roman" w:cs="Times New Roman"/>
                <w:szCs w:val="24"/>
                <w:lang w:val="en-GB"/>
              </w:rPr>
              <w:t>Falus Iván - Ollé János (2008): Az empirikus kutatások módszertana: adatfeldolgozás és statisztikai elemzés. Budapest, Nemzeti Tankönyvkiadó. ISBN: 9631960118</w:t>
            </w:r>
          </w:p>
        </w:tc>
      </w:tr>
    </w:tbl>
    <w:p xmlns:wp14="http://schemas.microsoft.com/office/word/2010/wordml" w:rsidRPr="00971774" w:rsidR="001A2301" w:rsidP="001A2301" w:rsidRDefault="001A2301" w14:paraId="3DEEC669" wp14:textId="77777777">
      <w:pPr>
        <w:rPr>
          <w:rFonts w:ascii="Times New Roman" w:hAnsi="Times New Roman" w:cs="Times New Roman"/>
          <w:szCs w:val="24"/>
          <w:lang w:val="en-GB"/>
        </w:rPr>
      </w:pPr>
    </w:p>
    <w:sectPr w:rsidRPr="00971774" w:rsidR="001A2301" w:rsidSect="00431E39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12BD3" w:rsidP="003B1285" w:rsidRDefault="00012BD3" w14:paraId="45FB0818" wp14:textId="77777777">
      <w:r>
        <w:separator/>
      </w:r>
    </w:p>
  </w:endnote>
  <w:endnote w:type="continuationSeparator" w:id="0">
    <w:p xmlns:wp14="http://schemas.microsoft.com/office/word/2010/wordml" w:rsidR="00012BD3" w:rsidP="003B1285" w:rsidRDefault="00012BD3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IEBJ G+ Legacy Ser Itc TEE">
    <w:altName w:val="Legacy Ser Itc TE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52523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3B1285" w:rsidRDefault="00A5786D" w14:paraId="407CE2FB" wp14:textId="77777777">
        <w:pPr>
          <w:pStyle w:val="llb"/>
          <w:jc w:val="center"/>
        </w:pPr>
        <w:r>
          <w:fldChar w:fldCharType="begin"/>
        </w:r>
        <w:r w:rsidR="003B1285">
          <w:instrText>PAGE   \* MERGEFORMAT</w:instrText>
        </w:r>
        <w:r>
          <w:fldChar w:fldCharType="separate"/>
        </w:r>
        <w:r w:rsidR="00955A36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3B1285" w:rsidRDefault="003B1285" w14:paraId="3656B9AB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12BD3" w:rsidP="003B1285" w:rsidRDefault="00012BD3" w14:paraId="53128261" wp14:textId="77777777">
      <w:r>
        <w:separator/>
      </w:r>
    </w:p>
  </w:footnote>
  <w:footnote w:type="continuationSeparator" w:id="0">
    <w:p xmlns:wp14="http://schemas.microsoft.com/office/word/2010/wordml" w:rsidR="00012BD3" w:rsidP="003B1285" w:rsidRDefault="00012BD3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8AF"/>
    <w:multiLevelType w:val="hybridMultilevel"/>
    <w:tmpl w:val="BEE62F50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1" w15:restartNumberingAfterBreak="0">
    <w:nsid w:val="0A7B50FC"/>
    <w:multiLevelType w:val="hybridMultilevel"/>
    <w:tmpl w:val="2F60F2C4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C249AA"/>
    <w:multiLevelType w:val="hybridMultilevel"/>
    <w:tmpl w:val="CC30099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6E04D0"/>
    <w:multiLevelType w:val="hybridMultilevel"/>
    <w:tmpl w:val="C1AC69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93B"/>
    <w:multiLevelType w:val="hybridMultilevel"/>
    <w:tmpl w:val="F0268BD4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E54E6F"/>
    <w:multiLevelType w:val="hybridMultilevel"/>
    <w:tmpl w:val="9742265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E5C66E3"/>
    <w:multiLevelType w:val="hybridMultilevel"/>
    <w:tmpl w:val="D7CEB954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AE66EBF"/>
    <w:multiLevelType w:val="hybridMultilevel"/>
    <w:tmpl w:val="DEBE9BC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EDB52BD"/>
    <w:multiLevelType w:val="hybridMultilevel"/>
    <w:tmpl w:val="C5C21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9530A"/>
    <w:multiLevelType w:val="hybridMultilevel"/>
    <w:tmpl w:val="D8F82B3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FA2B0F"/>
    <w:multiLevelType w:val="multilevel"/>
    <w:tmpl w:val="2DA4371E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39094A79"/>
    <w:multiLevelType w:val="hybridMultilevel"/>
    <w:tmpl w:val="62E2F73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9636CA"/>
    <w:multiLevelType w:val="hybridMultilevel"/>
    <w:tmpl w:val="2C02B47E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14" w15:restartNumberingAfterBreak="0">
    <w:nsid w:val="3BAB4831"/>
    <w:multiLevelType w:val="hybridMultilevel"/>
    <w:tmpl w:val="8E889D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F8636E0"/>
    <w:multiLevelType w:val="hybridMultilevel"/>
    <w:tmpl w:val="D3A2B010"/>
    <w:lvl w:ilvl="0" w:tplc="07AA86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E21E9"/>
    <w:multiLevelType w:val="hybridMultilevel"/>
    <w:tmpl w:val="4D8C455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F84D9A"/>
    <w:multiLevelType w:val="hybridMultilevel"/>
    <w:tmpl w:val="FDF8CD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26E24">
      <w:start w:val="2"/>
      <w:numFmt w:val="bullet"/>
      <w:lvlText w:val="•"/>
      <w:lvlJc w:val="left"/>
      <w:pPr>
        <w:ind w:left="1785" w:hanging="705"/>
      </w:pPr>
      <w:rPr>
        <w:rFonts w:hint="default" w:ascii="Calibri" w:hAnsi="Calibri" w:cs="Calibri" w:eastAsiaTheme="minorHAnsi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84093C"/>
    <w:multiLevelType w:val="hybridMultilevel"/>
    <w:tmpl w:val="7B4C975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A02EFB"/>
    <w:multiLevelType w:val="hybridMultilevel"/>
    <w:tmpl w:val="22AA3038"/>
    <w:lvl w:ilvl="0" w:tplc="040E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hint="default" w:ascii="Wingdings" w:hAnsi="Wingdings"/>
      </w:rPr>
    </w:lvl>
  </w:abstractNum>
  <w:abstractNum w:abstractNumId="21" w15:restartNumberingAfterBreak="0">
    <w:nsid w:val="4E636C1E"/>
    <w:multiLevelType w:val="hybridMultilevel"/>
    <w:tmpl w:val="2DE4C82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BC46E9"/>
    <w:multiLevelType w:val="hybridMultilevel"/>
    <w:tmpl w:val="3282EC3C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B962F21"/>
    <w:multiLevelType w:val="hybridMultilevel"/>
    <w:tmpl w:val="63729766"/>
    <w:lvl w:ilvl="0" w:tplc="D56AD6C2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F62486"/>
    <w:multiLevelType w:val="hybridMultilevel"/>
    <w:tmpl w:val="5C443A14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"/>
  </w:num>
  <w:num w:numId="5">
    <w:abstractNumId w:val="24"/>
  </w:num>
  <w:num w:numId="6">
    <w:abstractNumId w:val="21"/>
  </w:num>
  <w:num w:numId="7">
    <w:abstractNumId w:val="18"/>
  </w:num>
  <w:num w:numId="8">
    <w:abstractNumId w:val="10"/>
  </w:num>
  <w:num w:numId="9">
    <w:abstractNumId w:val="13"/>
  </w:num>
  <w:num w:numId="10">
    <w:abstractNumId w:val="20"/>
  </w:num>
  <w:num w:numId="11">
    <w:abstractNumId w:val="11"/>
  </w:num>
  <w:num w:numId="12">
    <w:abstractNumId w:val="0"/>
  </w:num>
  <w:num w:numId="13">
    <w:abstractNumId w:val="22"/>
  </w:num>
  <w:num w:numId="14">
    <w:abstractNumId w:val="6"/>
  </w:num>
  <w:num w:numId="15">
    <w:abstractNumId w:val="7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2"/>
  </w:num>
  <w:num w:numId="21">
    <w:abstractNumId w:val="9"/>
  </w:num>
  <w:num w:numId="22">
    <w:abstractNumId w:val="15"/>
  </w:num>
  <w:num w:numId="23">
    <w:abstractNumId w:val="4"/>
  </w:num>
  <w:num w:numId="24">
    <w:abstractNumId w:val="12"/>
  </w:num>
  <w:num w:numId="25">
    <w:abstractNumId w:val="17"/>
  </w:num>
  <w:num w:numId="2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301"/>
    <w:rsid w:val="00000E10"/>
    <w:rsid w:val="000122DA"/>
    <w:rsid w:val="00012BD3"/>
    <w:rsid w:val="000133FB"/>
    <w:rsid w:val="00021411"/>
    <w:rsid w:val="00057952"/>
    <w:rsid w:val="0006001F"/>
    <w:rsid w:val="00060969"/>
    <w:rsid w:val="00073D93"/>
    <w:rsid w:val="000841A3"/>
    <w:rsid w:val="000A4B7C"/>
    <w:rsid w:val="000E6D34"/>
    <w:rsid w:val="00101378"/>
    <w:rsid w:val="00112A38"/>
    <w:rsid w:val="00144DC1"/>
    <w:rsid w:val="001572B1"/>
    <w:rsid w:val="00162F1C"/>
    <w:rsid w:val="001A2301"/>
    <w:rsid w:val="001A2B7A"/>
    <w:rsid w:val="001F17CA"/>
    <w:rsid w:val="00242CB3"/>
    <w:rsid w:val="002450EF"/>
    <w:rsid w:val="002D52A8"/>
    <w:rsid w:val="003074F3"/>
    <w:rsid w:val="003264FD"/>
    <w:rsid w:val="0033771F"/>
    <w:rsid w:val="00374BFD"/>
    <w:rsid w:val="003A2D08"/>
    <w:rsid w:val="003B1285"/>
    <w:rsid w:val="003E1AB0"/>
    <w:rsid w:val="003F358B"/>
    <w:rsid w:val="00431E39"/>
    <w:rsid w:val="004512B4"/>
    <w:rsid w:val="00453FAF"/>
    <w:rsid w:val="00474BAF"/>
    <w:rsid w:val="004A5EE2"/>
    <w:rsid w:val="004A7B04"/>
    <w:rsid w:val="004B1959"/>
    <w:rsid w:val="004D0D0F"/>
    <w:rsid w:val="0053525B"/>
    <w:rsid w:val="00536C4A"/>
    <w:rsid w:val="00552B84"/>
    <w:rsid w:val="005666FC"/>
    <w:rsid w:val="0059232E"/>
    <w:rsid w:val="005A14DC"/>
    <w:rsid w:val="005B18E4"/>
    <w:rsid w:val="005F17AA"/>
    <w:rsid w:val="0061671D"/>
    <w:rsid w:val="00653C9E"/>
    <w:rsid w:val="006623A2"/>
    <w:rsid w:val="006668DF"/>
    <w:rsid w:val="006A24A9"/>
    <w:rsid w:val="006C2F45"/>
    <w:rsid w:val="006E085E"/>
    <w:rsid w:val="006E4F41"/>
    <w:rsid w:val="007104BD"/>
    <w:rsid w:val="00714870"/>
    <w:rsid w:val="007415E2"/>
    <w:rsid w:val="00761D3D"/>
    <w:rsid w:val="007809F1"/>
    <w:rsid w:val="00785471"/>
    <w:rsid w:val="00790187"/>
    <w:rsid w:val="007D20AA"/>
    <w:rsid w:val="007F5EA6"/>
    <w:rsid w:val="007F6F07"/>
    <w:rsid w:val="008064F3"/>
    <w:rsid w:val="00836DB9"/>
    <w:rsid w:val="008779BE"/>
    <w:rsid w:val="008900B3"/>
    <w:rsid w:val="008A492F"/>
    <w:rsid w:val="008C7EBE"/>
    <w:rsid w:val="008F0C88"/>
    <w:rsid w:val="00955A36"/>
    <w:rsid w:val="00970CE7"/>
    <w:rsid w:val="00971774"/>
    <w:rsid w:val="00973DD1"/>
    <w:rsid w:val="00997AD1"/>
    <w:rsid w:val="009C69A0"/>
    <w:rsid w:val="00A5786D"/>
    <w:rsid w:val="00A61E28"/>
    <w:rsid w:val="00A64E7C"/>
    <w:rsid w:val="00A73DB9"/>
    <w:rsid w:val="00A922DB"/>
    <w:rsid w:val="00AE636B"/>
    <w:rsid w:val="00B57905"/>
    <w:rsid w:val="00B7582A"/>
    <w:rsid w:val="00B94C8E"/>
    <w:rsid w:val="00BA7555"/>
    <w:rsid w:val="00BC22A0"/>
    <w:rsid w:val="00BC449A"/>
    <w:rsid w:val="00BC46EF"/>
    <w:rsid w:val="00BC6880"/>
    <w:rsid w:val="00BF0AF6"/>
    <w:rsid w:val="00C44F9B"/>
    <w:rsid w:val="00C4796E"/>
    <w:rsid w:val="00C931FA"/>
    <w:rsid w:val="00CD4874"/>
    <w:rsid w:val="00CF5A7C"/>
    <w:rsid w:val="00D06935"/>
    <w:rsid w:val="00D2133D"/>
    <w:rsid w:val="00D32B56"/>
    <w:rsid w:val="00D346B0"/>
    <w:rsid w:val="00DA52D8"/>
    <w:rsid w:val="00DB7016"/>
    <w:rsid w:val="00DC7E8C"/>
    <w:rsid w:val="00DD2638"/>
    <w:rsid w:val="00DE6895"/>
    <w:rsid w:val="00E52E51"/>
    <w:rsid w:val="00E5760E"/>
    <w:rsid w:val="00E61870"/>
    <w:rsid w:val="00E776D0"/>
    <w:rsid w:val="00E82F76"/>
    <w:rsid w:val="00EA16F7"/>
    <w:rsid w:val="00EB473D"/>
    <w:rsid w:val="00EC2FEC"/>
    <w:rsid w:val="00EE37A6"/>
    <w:rsid w:val="00F06E2E"/>
    <w:rsid w:val="00F16ED5"/>
    <w:rsid w:val="00F560AF"/>
    <w:rsid w:val="00F6774B"/>
    <w:rsid w:val="00F7510C"/>
    <w:rsid w:val="00F97C16"/>
    <w:rsid w:val="00FC367E"/>
    <w:rsid w:val="54AC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4503B"/>
  <w15:docId w15:val="{A7ADDA7C-A27F-47AA-9BE1-3B8D07398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264FD"/>
    <w:rPr>
      <w:rFonts w:ascii="Garamond" w:hAnsi="Garamond" w:cstheme="minorHAnsi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1411"/>
    <w:pPr>
      <w:spacing w:before="200" w:line="276" w:lineRule="auto"/>
      <w:outlineLvl w:val="0"/>
    </w:pPr>
    <w:rPr>
      <w:rFonts w:ascii="Trebuchet MS" w:hAnsi="Trebuchet MS" w:eastAsia="Times New Roman" w:cs="Trebuchet MS"/>
      <w:color w:val="000000"/>
      <w:sz w:val="32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5EE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431E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msor1Char" w:customStyle="1">
    <w:name w:val="Címsor 1 Char"/>
    <w:basedOn w:val="Bekezdsalapbettpusa"/>
    <w:link w:val="Cmsor1"/>
    <w:uiPriority w:val="99"/>
    <w:rsid w:val="00021411"/>
    <w:rPr>
      <w:rFonts w:ascii="Trebuchet MS" w:hAnsi="Trebuchet MS" w:eastAsia="Times New Roman" w:cs="Trebuchet MS"/>
      <w:color w:val="000000"/>
      <w:sz w:val="32"/>
      <w:lang w:eastAsia="hu-HU"/>
    </w:rPr>
  </w:style>
  <w:style w:type="paragraph" w:styleId="Norml1" w:customStyle="1">
    <w:name w:val="Normál1"/>
    <w:rsid w:val="00021411"/>
    <w:pPr>
      <w:spacing w:line="276" w:lineRule="auto"/>
      <w:jc w:val="left"/>
    </w:pPr>
    <w:rPr>
      <w:rFonts w:ascii="Arial" w:hAnsi="Arial" w:eastAsia="Times New Roman" w:cs="Arial"/>
      <w:color w:val="000000"/>
      <w:lang w:eastAsia="hu-HU"/>
    </w:rPr>
  </w:style>
  <w:style w:type="character" w:styleId="Cmsor4Char" w:customStyle="1">
    <w:name w:val="Címsor 4 Char"/>
    <w:basedOn w:val="Bekezdsalapbettpusa"/>
    <w:link w:val="Cmsor4"/>
    <w:rsid w:val="004A5EE2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paragraph" w:styleId="lfej">
    <w:name w:val="header"/>
    <w:basedOn w:val="Norml"/>
    <w:link w:val="lfejChar"/>
    <w:uiPriority w:val="99"/>
    <w:unhideWhenUsed/>
    <w:rsid w:val="003B1285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3B1285"/>
    <w:rPr>
      <w:rFonts w:ascii="Garamond" w:hAnsi="Garamond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3B1285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3B1285"/>
    <w:rPr>
      <w:rFonts w:ascii="Garamond" w:hAnsi="Garamond" w:cstheme="minorHAnsi"/>
      <w:sz w:val="24"/>
    </w:rPr>
  </w:style>
  <w:style w:type="paragraph" w:styleId="Default" w:customStyle="1">
    <w:name w:val="Default"/>
    <w:uiPriority w:val="99"/>
    <w:rsid w:val="00AE636B"/>
    <w:pPr>
      <w:autoSpaceDE w:val="0"/>
      <w:autoSpaceDN w:val="0"/>
      <w:adjustRightInd w:val="0"/>
      <w:jc w:val="left"/>
    </w:pPr>
    <w:rPr>
      <w:rFonts w:ascii="NIEBJ G+ Legacy Ser Itc TEE" w:hAnsi="NIEBJ G+ Legacy Ser Itc TEE" w:eastAsia="Times New Roman" w:cs="NIEBJ G+ Legacy Ser Itc TEE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E636B"/>
    <w:pPr>
      <w:spacing w:line="240" w:lineRule="exact"/>
      <w:jc w:val="left"/>
    </w:pPr>
    <w:rPr>
      <w:rFonts w:ascii="Arial" w:hAnsi="Arial" w:eastAsia="Times New Roman" w:cs="Times New Roman"/>
      <w:b/>
      <w:szCs w:val="20"/>
      <w:lang w:eastAsia="hu-HU"/>
    </w:rPr>
  </w:style>
  <w:style w:type="character" w:styleId="SzvegtrzsChar" w:customStyle="1">
    <w:name w:val="Szövegtörzs Char"/>
    <w:basedOn w:val="Bekezdsalapbettpusa"/>
    <w:link w:val="Szvegtrzs"/>
    <w:rsid w:val="00AE636B"/>
    <w:rPr>
      <w:rFonts w:ascii="Arial" w:hAnsi="Arial" w:eastAsia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52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c781485720134af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49b8-466a-4bc5-b220-7d58c630755e}"/>
      </w:docPartPr>
      <w:docPartBody>
        <w:p w14:paraId="42E1F5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5B11-C963-44B4-97C9-F9D301AF92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Papp Lajos</dc:creator>
  <lastModifiedBy>Oszlánszki Ildikó</lastModifiedBy>
  <revision>76</revision>
  <dcterms:created xsi:type="dcterms:W3CDTF">2016-05-24T20:42:00.0000000Z</dcterms:created>
  <dcterms:modified xsi:type="dcterms:W3CDTF">2022-05-16T09:41:42.4381871Z</dcterms:modified>
</coreProperties>
</file>